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B6698" w14:textId="1695706A" w:rsidR="00D05666" w:rsidRPr="00D05666" w:rsidRDefault="008E3CC0" w:rsidP="00D05666">
      <w:pPr>
        <w:tabs>
          <w:tab w:val="left" w:pos="1134"/>
        </w:tabs>
        <w:spacing w:after="120"/>
        <w:ind w:left="1134" w:hanging="1134"/>
        <w:rPr>
          <w:rFonts w:cs="Arial"/>
          <w:i/>
        </w:rPr>
      </w:pPr>
      <w:r>
        <w:rPr>
          <w:rFonts w:cs="Arial"/>
          <w:i/>
        </w:rPr>
        <w:t>Auftrag</w:t>
      </w:r>
      <w:bookmarkStart w:id="0" w:name="_GoBack"/>
      <w:bookmarkEnd w:id="0"/>
      <w:r w:rsidR="00D05666" w:rsidRPr="00D05666">
        <w:rPr>
          <w:rFonts w:cs="Arial"/>
          <w:i/>
        </w:rPr>
        <w:t xml:space="preserve">: </w:t>
      </w:r>
      <w:r w:rsidR="00D05666">
        <w:rPr>
          <w:rFonts w:cs="Arial"/>
          <w:i/>
        </w:rPr>
        <w:tab/>
      </w:r>
      <w:r w:rsidR="00D05666" w:rsidRPr="00D05666">
        <w:rPr>
          <w:rFonts w:cs="Arial"/>
          <w:i/>
        </w:rPr>
        <w:t xml:space="preserve">Wahrnehmung der Aufgaben der Nationalen Kontaktstelle EIC – Teilbereich </w:t>
      </w:r>
      <w:proofErr w:type="spellStart"/>
      <w:r w:rsidR="00D05666" w:rsidRPr="00D05666">
        <w:rPr>
          <w:rFonts w:cs="Arial"/>
          <w:i/>
        </w:rPr>
        <w:t>Accelerator</w:t>
      </w:r>
      <w:proofErr w:type="spellEnd"/>
      <w:r w:rsidR="00D05666" w:rsidRPr="00D05666">
        <w:rPr>
          <w:rFonts w:cs="Arial"/>
          <w:i/>
        </w:rPr>
        <w:t xml:space="preserve"> </w:t>
      </w:r>
      <w:r w:rsidR="00D05666" w:rsidRPr="00D05666">
        <w:rPr>
          <w:rFonts w:cs="Arial"/>
          <w:i/>
        </w:rPr>
        <w:t xml:space="preserve">(NKS </w:t>
      </w:r>
      <w:proofErr w:type="spellStart"/>
      <w:r w:rsidR="00D05666" w:rsidRPr="00D05666">
        <w:rPr>
          <w:rFonts w:cs="Arial"/>
          <w:i/>
        </w:rPr>
        <w:t>Accelerator</w:t>
      </w:r>
      <w:proofErr w:type="spellEnd"/>
      <w:r w:rsidR="00D05666" w:rsidRPr="00D05666">
        <w:rPr>
          <w:rFonts w:cs="Arial"/>
          <w:i/>
        </w:rPr>
        <w:t xml:space="preserve"> 2025 - 2027)</w:t>
      </w:r>
      <w:r w:rsidR="00D05666">
        <w:rPr>
          <w:rFonts w:cs="Arial"/>
          <w:i/>
        </w:rPr>
        <w:t xml:space="preserve"> </w:t>
      </w:r>
      <w:r w:rsidR="00D05666">
        <w:rPr>
          <w:rFonts w:cs="Arial"/>
          <w:i/>
        </w:rPr>
        <w:br/>
        <w:t>17104/004-24#014</w:t>
      </w:r>
    </w:p>
    <w:p w14:paraId="439BA5EB" w14:textId="77777777" w:rsidR="00D05666" w:rsidRPr="00D05666" w:rsidRDefault="00D05666" w:rsidP="00D05666">
      <w:pPr>
        <w:spacing w:after="120"/>
        <w:ind w:firstLine="284"/>
        <w:rPr>
          <w:rFonts w:cs="Arial"/>
          <w:b/>
          <w:u w:val="single"/>
        </w:rPr>
      </w:pPr>
    </w:p>
    <w:p w14:paraId="59D4FB55" w14:textId="5ABAE4A9" w:rsidR="00D05666" w:rsidRDefault="00D05666" w:rsidP="002E2515">
      <w:pPr>
        <w:spacing w:after="120"/>
        <w:ind w:firstLine="284"/>
        <w:rPr>
          <w:rFonts w:cs="Arial"/>
          <w:b/>
          <w:u w:val="single"/>
        </w:rPr>
      </w:pPr>
    </w:p>
    <w:p w14:paraId="4EE3201A" w14:textId="77777777" w:rsidR="00D05666" w:rsidRPr="00052F16" w:rsidRDefault="00D05666" w:rsidP="002E2515">
      <w:pPr>
        <w:spacing w:after="120"/>
        <w:ind w:firstLine="284"/>
        <w:rPr>
          <w:rFonts w:cs="Arial"/>
          <w:b/>
          <w:u w:val="single"/>
        </w:rPr>
      </w:pPr>
    </w:p>
    <w:p w14:paraId="7AED3326" w14:textId="77777777" w:rsidR="002E2515" w:rsidRPr="00052F16" w:rsidRDefault="002E2515" w:rsidP="002E2515">
      <w:pPr>
        <w:spacing w:after="120"/>
        <w:ind w:left="284"/>
        <w:rPr>
          <w:rFonts w:cs="Arial"/>
          <w:b/>
        </w:rPr>
      </w:pPr>
      <w:bookmarkStart w:id="1" w:name="_Hlk125613207"/>
      <w:r w:rsidRPr="00052F16">
        <w:rPr>
          <w:rFonts w:cs="Arial"/>
          <w:b/>
        </w:rPr>
        <w:t>Selbsterklärung des Auftragnehmers zur wirksamen Behandlung von Risiken für den Datenschutz</w:t>
      </w:r>
    </w:p>
    <w:bookmarkEnd w:id="1"/>
    <w:p w14:paraId="78D0454B" w14:textId="77777777" w:rsidR="002E2515" w:rsidRPr="00052F16" w:rsidRDefault="002E2515" w:rsidP="002E2515">
      <w:pPr>
        <w:spacing w:after="120"/>
        <w:ind w:left="284"/>
        <w:rPr>
          <w:rFonts w:cs="Arial"/>
        </w:rPr>
      </w:pPr>
      <w:r w:rsidRPr="00052F16">
        <w:rPr>
          <w:rFonts w:cs="Arial"/>
          <w:u w:val="single"/>
        </w:rPr>
        <w:t>Betreff:</w:t>
      </w:r>
      <w:r w:rsidRPr="00052F16">
        <w:rPr>
          <w:rFonts w:cs="Arial"/>
        </w:rPr>
        <w:t xml:space="preserve"> </w:t>
      </w:r>
      <w:r w:rsidRPr="00052F16">
        <w:rPr>
          <w:rFonts w:cs="Arial"/>
        </w:rPr>
        <w:tab/>
        <w:t xml:space="preserve">Selbsterklärung zur wirksamen Behandlung von Risiken für den Datenschutz </w:t>
      </w:r>
    </w:p>
    <w:p w14:paraId="68FF3E43" w14:textId="77777777" w:rsidR="002E2515" w:rsidRPr="00052F16" w:rsidRDefault="002E2515" w:rsidP="00F07F39">
      <w:pPr>
        <w:spacing w:after="120"/>
        <w:ind w:left="284"/>
        <w:jc w:val="both"/>
        <w:rPr>
          <w:rFonts w:cs="Arial"/>
        </w:rPr>
      </w:pPr>
      <w:r w:rsidRPr="00052F16">
        <w:rPr>
          <w:rFonts w:cs="Arial"/>
        </w:rPr>
        <w:t>Sehr geehrte Damen und Herren,</w:t>
      </w:r>
    </w:p>
    <w:p w14:paraId="23047F76" w14:textId="77777777" w:rsidR="002E2515" w:rsidRPr="00052F16" w:rsidRDefault="002E2515" w:rsidP="00F07F39">
      <w:pPr>
        <w:spacing w:after="120"/>
        <w:ind w:left="284"/>
        <w:jc w:val="both"/>
        <w:rPr>
          <w:rFonts w:cs="Arial"/>
        </w:rPr>
      </w:pPr>
      <w:r w:rsidRPr="00052F16">
        <w:rPr>
          <w:rFonts w:cs="Arial"/>
        </w:rPr>
        <w:t xml:space="preserve">hiermit bestätigt </w:t>
      </w:r>
      <w:r w:rsidRPr="0031117C">
        <w:rPr>
          <w:rFonts w:cs="Arial"/>
          <w:highlight w:val="yellow"/>
        </w:rPr>
        <w:t>die/der […],</w:t>
      </w:r>
      <w:r w:rsidRPr="00052F16">
        <w:rPr>
          <w:rFonts w:cs="Arial"/>
        </w:rPr>
        <w:t xml:space="preserve">  dass die nach den üblichen Methodiken (z.B. SDM </w:t>
      </w:r>
      <w:proofErr w:type="spellStart"/>
      <w:r w:rsidRPr="00052F16">
        <w:rPr>
          <w:rFonts w:cs="Arial"/>
        </w:rPr>
        <w:t>i</w:t>
      </w:r>
      <w:r>
        <w:rPr>
          <w:rFonts w:cs="Arial"/>
        </w:rPr>
        <w:t>.</w:t>
      </w:r>
      <w:r w:rsidRPr="00052F16">
        <w:rPr>
          <w:rFonts w:cs="Arial"/>
        </w:rPr>
        <w:t>V</w:t>
      </w:r>
      <w:r>
        <w:rPr>
          <w:rFonts w:cs="Arial"/>
        </w:rPr>
        <w:t>.</w:t>
      </w:r>
      <w:r w:rsidRPr="00052F16">
        <w:rPr>
          <w:rFonts w:cs="Arial"/>
        </w:rPr>
        <w:t>m</w:t>
      </w:r>
      <w:proofErr w:type="spellEnd"/>
      <w:r>
        <w:rPr>
          <w:rFonts w:cs="Arial"/>
        </w:rPr>
        <w:t>.</w:t>
      </w:r>
      <w:r w:rsidRPr="00052F16">
        <w:rPr>
          <w:rFonts w:cs="Arial"/>
        </w:rPr>
        <w:t xml:space="preserve"> ISO 2700</w:t>
      </w:r>
      <w:r>
        <w:rPr>
          <w:rFonts w:cs="Arial"/>
        </w:rPr>
        <w:t>1</w:t>
      </w:r>
      <w:r w:rsidRPr="00052F16">
        <w:rPr>
          <w:rFonts w:cs="Arial"/>
        </w:rPr>
        <w:t xml:space="preserve">, BSI-Grundschutz) ermittelten Risiken für den Datenschutz bei der Datenverarbeitung mittels Implementierung geeigneter technischer und organisatorischer Maßnahmen („TOM“) wirksam behandelt werden, dass diese den Stand der Technik berücksichtigen und ein dem Risiko angemessenes Schutzniveau gewährleisten. </w:t>
      </w:r>
      <w:r w:rsidRPr="00D05666">
        <w:rPr>
          <w:rFonts w:cs="Arial"/>
          <w:highlight w:val="yellow"/>
        </w:rPr>
        <w:t>Der/Die […]</w:t>
      </w:r>
      <w:r w:rsidRPr="00052F16">
        <w:rPr>
          <w:rFonts w:cs="Arial"/>
        </w:rPr>
        <w:t xml:space="preserve"> dokumentiert dies nachweislich, überprüft dies regelmäßig und nimmt bei Bedarf Anpassungen vor.“</w:t>
      </w:r>
    </w:p>
    <w:p w14:paraId="7E9A93A7" w14:textId="3D88D28F" w:rsidR="002E2515" w:rsidRDefault="002E2515" w:rsidP="002E2515">
      <w:pPr>
        <w:spacing w:after="120"/>
        <w:ind w:left="284"/>
        <w:rPr>
          <w:rFonts w:cs="Arial"/>
        </w:rPr>
      </w:pPr>
    </w:p>
    <w:p w14:paraId="45027B62" w14:textId="0B444ABA" w:rsidR="0031117C" w:rsidRDefault="0031117C" w:rsidP="002E2515">
      <w:pPr>
        <w:spacing w:after="120"/>
        <w:ind w:left="284"/>
        <w:rPr>
          <w:rFonts w:cs="Arial"/>
        </w:rPr>
      </w:pPr>
    </w:p>
    <w:p w14:paraId="55F3792B" w14:textId="787C37EA" w:rsidR="0031117C" w:rsidRDefault="0031117C" w:rsidP="002E2515">
      <w:pPr>
        <w:spacing w:after="120"/>
        <w:ind w:left="284"/>
        <w:rPr>
          <w:rFonts w:cs="Arial"/>
        </w:rPr>
      </w:pPr>
    </w:p>
    <w:p w14:paraId="507A0F48" w14:textId="77777777" w:rsidR="0031117C" w:rsidRPr="00052F16" w:rsidRDefault="0031117C" w:rsidP="002E2515">
      <w:pPr>
        <w:spacing w:after="120"/>
        <w:ind w:left="284"/>
        <w:rPr>
          <w:rFonts w:cs="Arial"/>
        </w:rPr>
      </w:pPr>
    </w:p>
    <w:p w14:paraId="0B1F59F1" w14:textId="77777777" w:rsidR="002E2515" w:rsidRPr="00052F16" w:rsidRDefault="002E2515" w:rsidP="002E2515">
      <w:pPr>
        <w:spacing w:after="120"/>
        <w:ind w:left="284"/>
        <w:rPr>
          <w:rFonts w:cs="Arial"/>
        </w:rPr>
      </w:pPr>
      <w:r w:rsidRPr="00052F16">
        <w:rPr>
          <w:rFonts w:cs="Arial"/>
        </w:rPr>
        <w:t>______________________________</w:t>
      </w:r>
    </w:p>
    <w:p w14:paraId="4CCA3829" w14:textId="77777777" w:rsidR="002E2515" w:rsidRPr="00052F16" w:rsidRDefault="002E2515" w:rsidP="002E2515">
      <w:pPr>
        <w:spacing w:after="120"/>
        <w:ind w:left="284"/>
        <w:rPr>
          <w:rFonts w:cs="Arial"/>
        </w:rPr>
      </w:pPr>
      <w:r w:rsidRPr="00052F16">
        <w:rPr>
          <w:rFonts w:cs="Arial"/>
        </w:rPr>
        <w:t>Datum, Unterschrift</w:t>
      </w:r>
    </w:p>
    <w:p w14:paraId="04D94CEC" w14:textId="77777777" w:rsidR="00DC1E01" w:rsidRDefault="00DC1E01"/>
    <w:sectPr w:rsidR="00DC1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15"/>
    <w:rsid w:val="002718AE"/>
    <w:rsid w:val="002E2515"/>
    <w:rsid w:val="0031117C"/>
    <w:rsid w:val="003C1BF1"/>
    <w:rsid w:val="004B1D1A"/>
    <w:rsid w:val="004C2ECB"/>
    <w:rsid w:val="008D7D6D"/>
    <w:rsid w:val="008E3CC0"/>
    <w:rsid w:val="00D05666"/>
    <w:rsid w:val="00DC1E01"/>
    <w:rsid w:val="00E17F29"/>
    <w:rsid w:val="00F07F39"/>
    <w:rsid w:val="00F11811"/>
    <w:rsid w:val="00F5227F"/>
    <w:rsid w:val="00FB62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F90B"/>
  <w15:chartTrackingRefBased/>
  <w15:docId w15:val="{734FC0F5-5AFB-4C51-93D6-A4026A63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2515"/>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7F39"/>
    <w:rPr>
      <w:sz w:val="16"/>
      <w:szCs w:val="16"/>
    </w:rPr>
  </w:style>
  <w:style w:type="paragraph" w:styleId="Kommentartext">
    <w:name w:val="annotation text"/>
    <w:basedOn w:val="Standard"/>
    <w:link w:val="KommentartextZchn"/>
    <w:semiHidden/>
    <w:unhideWhenUsed/>
    <w:rsid w:val="00F07F39"/>
    <w:pPr>
      <w:spacing w:line="240" w:lineRule="auto"/>
    </w:pPr>
    <w:rPr>
      <w:sz w:val="20"/>
      <w:szCs w:val="20"/>
    </w:rPr>
  </w:style>
  <w:style w:type="character" w:customStyle="1" w:styleId="KommentartextZchn">
    <w:name w:val="Kommentartext Zchn"/>
    <w:basedOn w:val="Absatz-Standardschriftart"/>
    <w:link w:val="Kommentartext"/>
    <w:semiHidden/>
    <w:rsid w:val="00F07F3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7F39"/>
    <w:rPr>
      <w:b/>
      <w:bCs/>
    </w:rPr>
  </w:style>
  <w:style w:type="character" w:customStyle="1" w:styleId="KommentarthemaZchn">
    <w:name w:val="Kommentarthema Zchn"/>
    <w:basedOn w:val="KommentartextZchn"/>
    <w:link w:val="Kommentarthema"/>
    <w:uiPriority w:val="99"/>
    <w:semiHidden/>
    <w:rsid w:val="00F07F39"/>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F07F3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7F39"/>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23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45A5AF789C0545A21D727246C6F3AB" ma:contentTypeVersion="0" ma:contentTypeDescription="Ein neues Dokument erstellen." ma:contentTypeScope="" ma:versionID="d6213a5c6258e59b59800862f6c584c3">
  <xsd:schema xmlns:xsd="http://www.w3.org/2001/XMLSchema" xmlns:xs="http://www.w3.org/2001/XMLSchema" xmlns:p="http://schemas.microsoft.com/office/2006/metadata/properties" xmlns:ns2="8b236f33-d9ba-456a-9ec8-43d8481200e5" targetNamespace="http://schemas.microsoft.com/office/2006/metadata/properties" ma:root="true" ma:fieldsID="eba8b7171c99705165fe0f2faea7cbfa" ns2:_="">
    <xsd:import namespace="8b236f33-d9ba-456a-9ec8-43d8481200e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36f33-d9ba-456a-9ec8-43d8481200e5"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b236f33-d9ba-456a-9ec8-43d8481200e5">CANUNMKCR7Q5-28397202-52</_dlc_DocId>
    <_dlc_DocIdUrl xmlns="8b236f33-d9ba-456a-9ec8-43d8481200e5">
      <Url>https://projektraum.iuk.bund.de/sites/Abtl-Z/PR20-0105/_layouts/15/DocIdRedir.aspx?ID=CANUNMKCR7Q5-28397202-52</Url>
      <Description>CANUNMKCR7Q5-28397202-52</Description>
    </_dlc_DocIdUrl>
  </documentManagement>
</p:properti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C276D1A-359C-45F9-ADB0-7893E0826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36f33-d9ba-456a-9ec8-43d848120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9C921-3612-4BC4-A5DE-1E72D3E2E1DB}">
  <ds:schemaRefs>
    <ds:schemaRef ds:uri="http://schemas.microsoft.com/sharepoint/events"/>
  </ds:schemaRefs>
</ds:datastoreItem>
</file>

<file path=customXml/itemProps3.xml><?xml version="1.0" encoding="utf-8"?>
<ds:datastoreItem xmlns:ds="http://schemas.openxmlformats.org/officeDocument/2006/customXml" ds:itemID="{38926692-A080-49F9-B2D9-9B7C0FD68633}">
  <ds:schemaRefs>
    <ds:schemaRef ds:uri="http://schemas.microsoft.com/sharepoint/v3/contenttype/forms"/>
  </ds:schemaRefs>
</ds:datastoreItem>
</file>

<file path=customXml/itemProps4.xml><?xml version="1.0" encoding="utf-8"?>
<ds:datastoreItem xmlns:ds="http://schemas.openxmlformats.org/officeDocument/2006/customXml" ds:itemID="{EA0052FC-67CC-451F-BD73-5E25D3912594}">
  <ds:schemaRefs>
    <ds:schemaRef ds:uri="http://purl.org/dc/elements/1.1/"/>
    <ds:schemaRef ds:uri="http://www.w3.org/XML/1998/namespace"/>
    <ds:schemaRef ds:uri="8b236f33-d9ba-456a-9ec8-43d8481200e5"/>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BE8F643C-451E-4106-A7AE-E4DB3943C91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BMWK</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Gerzen, Julia, Dr., ZB4</dc:creator>
  <cp:keywords/>
  <dc:description/>
  <cp:lastModifiedBy>Seiler, Ramona, Z-FV</cp:lastModifiedBy>
  <cp:revision>5</cp:revision>
  <dcterms:created xsi:type="dcterms:W3CDTF">2024-05-27T13:47:00Z</dcterms:created>
  <dcterms:modified xsi:type="dcterms:W3CDTF">2024-07-02T08:30:00Z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0x0101009645A5AF789C0545A21D727246C6F3AB</vt:lpwstr>
  </property>
  <property fmtid="{D5CDD505-2E9C-101B-9397-08002B2CF9AE}" pid="3" name="_dlc_DocIdItemGuid">
    <vt:lpwstr>c7f973b4-3c6d-48d2-b5ce-765a4d76e9d7</vt:lpwstr>
  </property>
</Properties>
</file>